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CE47" w14:textId="77777777" w:rsidR="00C340EC" w:rsidRPr="008570C0" w:rsidRDefault="00C340EC"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34BA43AC" w14:textId="77777777" w:rsidR="00C340EC" w:rsidRPr="008570C0" w:rsidRDefault="00C340EC"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68C2FB11" w14:textId="77777777" w:rsidR="00C340EC" w:rsidRPr="008570C0" w:rsidRDefault="00C340EC"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1B26B65C" w14:textId="77777777" w:rsidR="00C340EC" w:rsidRPr="008570C0" w:rsidRDefault="00C340EC"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72EB293" w14:textId="5F0706EA" w:rsidR="00C340EC" w:rsidRPr="008570C0" w:rsidRDefault="00C340EC"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CF37A5">
        <w:rPr>
          <w:rFonts w:ascii="Leelawadee UI" w:hAnsi="Leelawadee UI" w:cs="Leelawadee UI"/>
          <w:b/>
          <w:bCs/>
          <w:noProof/>
          <w:sz w:val="18"/>
          <w:szCs w:val="18"/>
        </w:rPr>
        <w:t>OPD/CMD/SC-</w:t>
      </w:r>
      <w:r w:rsidR="00E502CA">
        <w:rPr>
          <w:rFonts w:ascii="Leelawadee UI" w:hAnsi="Leelawadee UI" w:cs="Leelawadee UI"/>
          <w:b/>
          <w:bCs/>
          <w:noProof/>
          <w:sz w:val="18"/>
          <w:szCs w:val="18"/>
        </w:rPr>
        <w:t>28</w:t>
      </w:r>
      <w:r w:rsidRPr="00CF37A5">
        <w:rPr>
          <w:rFonts w:ascii="Leelawadee UI" w:hAnsi="Leelawadee UI" w:cs="Leelawadee UI"/>
          <w:b/>
          <w:bCs/>
          <w:noProof/>
          <w:sz w:val="18"/>
          <w:szCs w:val="18"/>
        </w:rPr>
        <w:t>/2023</w:t>
      </w:r>
    </w:p>
    <w:p w14:paraId="1585925D" w14:textId="77777777" w:rsidR="00C340EC" w:rsidRPr="008570C0" w:rsidRDefault="00C340EC" w:rsidP="00112D7B">
      <w:pPr>
        <w:spacing w:after="0" w:line="240" w:lineRule="auto"/>
        <w:jc w:val="center"/>
        <w:rPr>
          <w:rFonts w:ascii="Leelawadee UI" w:hAnsi="Leelawadee UI" w:cs="Leelawadee UI"/>
          <w:b/>
          <w:bCs/>
          <w:noProof/>
          <w:sz w:val="18"/>
          <w:szCs w:val="18"/>
        </w:rPr>
      </w:pPr>
      <w:r w:rsidRPr="00CF37A5">
        <w:rPr>
          <w:rFonts w:ascii="Leelawadee UI" w:hAnsi="Leelawadee UI" w:cs="Leelawadee UI"/>
          <w:b/>
          <w:bCs/>
          <w:noProof/>
          <w:sz w:val="18"/>
          <w:szCs w:val="18"/>
        </w:rPr>
        <w:t>"ADQUISICIÓN DE FERTILIZANTES Y MATERIALES PARA CANCHA DE FÚTBOL”</w:t>
      </w:r>
    </w:p>
    <w:p w14:paraId="404CAEE9" w14:textId="77777777" w:rsidR="00C340EC" w:rsidRPr="008570C0" w:rsidRDefault="00C340EC" w:rsidP="00112D7B">
      <w:pPr>
        <w:spacing w:after="0" w:line="240" w:lineRule="auto"/>
        <w:jc w:val="center"/>
        <w:rPr>
          <w:rFonts w:ascii="Leelawadee UI" w:hAnsi="Leelawadee UI" w:cs="Leelawadee UI"/>
          <w:b/>
          <w:bCs/>
          <w:sz w:val="20"/>
          <w:szCs w:val="20"/>
        </w:rPr>
      </w:pPr>
    </w:p>
    <w:p w14:paraId="58DEF22A" w14:textId="77777777" w:rsidR="00C340EC" w:rsidRPr="008570C0" w:rsidRDefault="00C340EC"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C340EC" w:rsidRPr="008570C0" w14:paraId="1C5639AB" w14:textId="77777777" w:rsidTr="008570C0">
        <w:tc>
          <w:tcPr>
            <w:tcW w:w="4106" w:type="dxa"/>
            <w:vAlign w:val="center"/>
          </w:tcPr>
          <w:p w14:paraId="7BFD2712"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9D0DA5F"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C340EC" w:rsidRPr="008570C0" w14:paraId="20238D9E" w14:textId="77777777" w:rsidTr="008570C0">
        <w:tc>
          <w:tcPr>
            <w:tcW w:w="4106" w:type="dxa"/>
            <w:vAlign w:val="center"/>
          </w:tcPr>
          <w:p w14:paraId="32EF0FB7"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183ABAF8" w14:textId="77777777" w:rsidR="00C340EC" w:rsidRPr="008570C0" w:rsidRDefault="00C340EC"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C340EC" w:rsidRPr="008570C0" w14:paraId="1DE81AC3" w14:textId="77777777" w:rsidTr="008570C0">
        <w:tc>
          <w:tcPr>
            <w:tcW w:w="4106" w:type="dxa"/>
            <w:vAlign w:val="center"/>
          </w:tcPr>
          <w:p w14:paraId="0EFCB1DB"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0F3FCEAA"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C340EC" w:rsidRPr="008570C0" w14:paraId="344A8B84" w14:textId="77777777" w:rsidTr="008570C0">
        <w:tc>
          <w:tcPr>
            <w:tcW w:w="4106" w:type="dxa"/>
            <w:vAlign w:val="center"/>
          </w:tcPr>
          <w:p w14:paraId="6C577DDC"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738444A6" w14:textId="77777777" w:rsidR="00C340EC" w:rsidRPr="008570C0" w:rsidRDefault="00C340EC" w:rsidP="00112D7B">
            <w:pPr>
              <w:rPr>
                <w:rFonts w:ascii="Leelawadee UI" w:hAnsi="Leelawadee UI" w:cs="Leelawadee UI"/>
                <w:sz w:val="18"/>
                <w:szCs w:val="18"/>
                <w:lang w:val="es-ES_tradnl" w:eastAsia="es-ES"/>
              </w:rPr>
            </w:pPr>
            <w:r w:rsidRPr="00CF37A5">
              <w:rPr>
                <w:rFonts w:ascii="Leelawadee UI" w:hAnsi="Leelawadee UI" w:cs="Leelawadee UI"/>
                <w:noProof/>
                <w:sz w:val="18"/>
                <w:szCs w:val="18"/>
                <w:lang w:val="es-ES_tradnl" w:eastAsia="es-ES"/>
              </w:rPr>
              <w:t>Cerrado</w:t>
            </w:r>
          </w:p>
        </w:tc>
      </w:tr>
      <w:tr w:rsidR="00C340EC" w:rsidRPr="008570C0" w14:paraId="014E83B4" w14:textId="77777777" w:rsidTr="008570C0">
        <w:tc>
          <w:tcPr>
            <w:tcW w:w="4106" w:type="dxa"/>
            <w:vAlign w:val="center"/>
          </w:tcPr>
          <w:p w14:paraId="2AD7207E"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1A065DF0" w14:textId="77777777" w:rsidR="00C340EC" w:rsidRPr="008570C0" w:rsidRDefault="00C340EC" w:rsidP="00112D7B">
            <w:pPr>
              <w:rPr>
                <w:rFonts w:ascii="Leelawadee UI" w:hAnsi="Leelawadee UI" w:cs="Leelawadee UI"/>
                <w:b/>
                <w:sz w:val="18"/>
                <w:szCs w:val="18"/>
                <w:lang w:val="es-ES_tradnl" w:eastAsia="es-ES"/>
              </w:rPr>
            </w:pPr>
            <w:r w:rsidRPr="00CF37A5">
              <w:rPr>
                <w:rFonts w:ascii="Leelawadee UI" w:hAnsi="Leelawadee UI" w:cs="Leelawadee UI"/>
                <w:b/>
                <w:noProof/>
                <w:sz w:val="18"/>
                <w:szCs w:val="18"/>
                <w:lang w:val="es-ES_tradnl" w:eastAsia="es-ES"/>
              </w:rPr>
              <w:t>Se podrá adjudicar a varios licitantes</w:t>
            </w:r>
          </w:p>
        </w:tc>
      </w:tr>
      <w:tr w:rsidR="00C340EC" w:rsidRPr="008570C0" w14:paraId="35FB64C7" w14:textId="77777777" w:rsidTr="008570C0">
        <w:tc>
          <w:tcPr>
            <w:tcW w:w="4106" w:type="dxa"/>
            <w:vAlign w:val="center"/>
          </w:tcPr>
          <w:p w14:paraId="3C1F36C1"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48463F5" w14:textId="77777777" w:rsidR="00C340EC" w:rsidRPr="008570C0" w:rsidRDefault="00C340EC" w:rsidP="00112D7B">
            <w:pPr>
              <w:rPr>
                <w:rFonts w:ascii="Leelawadee UI" w:hAnsi="Leelawadee UI" w:cs="Leelawadee UI"/>
                <w:b/>
                <w:sz w:val="18"/>
                <w:szCs w:val="18"/>
                <w:lang w:val="es-ES_tradnl" w:eastAsia="es-ES"/>
              </w:rPr>
            </w:pPr>
            <w:r w:rsidRPr="00CF37A5">
              <w:rPr>
                <w:rFonts w:ascii="Leelawadee UI" w:hAnsi="Leelawadee UI" w:cs="Leelawadee UI"/>
                <w:b/>
                <w:noProof/>
                <w:sz w:val="18"/>
                <w:szCs w:val="18"/>
                <w:lang w:val="es-ES_tradnl" w:eastAsia="es-ES"/>
              </w:rPr>
              <w:t>249 y 252</w:t>
            </w:r>
          </w:p>
        </w:tc>
      </w:tr>
      <w:tr w:rsidR="00C340EC" w:rsidRPr="008570C0" w14:paraId="75BD03EC" w14:textId="77777777" w:rsidTr="008570C0">
        <w:tc>
          <w:tcPr>
            <w:tcW w:w="4106" w:type="dxa"/>
            <w:vAlign w:val="center"/>
          </w:tcPr>
          <w:p w14:paraId="0855F7AB"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650B18A3" w14:textId="77777777" w:rsidR="00C340EC" w:rsidRPr="008570C0" w:rsidRDefault="00C340E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C340EC" w:rsidRPr="008570C0" w14:paraId="010E6401" w14:textId="77777777" w:rsidTr="006D4358">
        <w:trPr>
          <w:trHeight w:val="303"/>
        </w:trPr>
        <w:tc>
          <w:tcPr>
            <w:tcW w:w="4106" w:type="dxa"/>
            <w:vAlign w:val="center"/>
          </w:tcPr>
          <w:p w14:paraId="6F4C6559" w14:textId="77777777" w:rsidR="00C340EC" w:rsidRPr="008570C0" w:rsidRDefault="00C340EC"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60D907D5" w14:textId="129EE248" w:rsidR="00C340EC" w:rsidRPr="008570C0" w:rsidRDefault="00E502CA" w:rsidP="00112D7B">
            <w:pPr>
              <w:spacing w:after="200" w:line="276" w:lineRule="auto"/>
              <w:rPr>
                <w:rFonts w:ascii="Leelawadee UI" w:hAnsi="Leelawadee UI" w:cs="Leelawadee UI"/>
                <w:b/>
                <w:sz w:val="18"/>
                <w:szCs w:val="18"/>
              </w:rPr>
            </w:pPr>
            <w:r w:rsidRPr="007B061A">
              <w:rPr>
                <w:rFonts w:ascii="Leelawadee UI" w:hAnsi="Leelawadee UI" w:cs="Leelawadee UI"/>
                <w:b/>
                <w:noProof/>
                <w:sz w:val="18"/>
                <w:szCs w:val="18"/>
              </w:rPr>
              <w:t>Miércoles 03 de mayo de 2023</w:t>
            </w:r>
          </w:p>
        </w:tc>
      </w:tr>
      <w:tr w:rsidR="00C340EC" w:rsidRPr="008570C0" w14:paraId="6141666E" w14:textId="77777777" w:rsidTr="006D4358">
        <w:trPr>
          <w:trHeight w:val="948"/>
        </w:trPr>
        <w:tc>
          <w:tcPr>
            <w:tcW w:w="4106" w:type="dxa"/>
            <w:vAlign w:val="center"/>
          </w:tcPr>
          <w:p w14:paraId="201F23E0" w14:textId="77777777" w:rsidR="00C340EC" w:rsidRPr="008570C0" w:rsidRDefault="00C340EC"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5B013FA" w14:textId="77777777" w:rsidR="00C340EC" w:rsidRPr="008570C0" w:rsidRDefault="00C340EC"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2EFB4DBA" w14:textId="77777777" w:rsidR="00C340EC" w:rsidRPr="008570C0" w:rsidRDefault="00C340E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9E1A9F0" w14:textId="77777777" w:rsidR="00C340EC" w:rsidRPr="008570C0" w:rsidRDefault="00C340EC"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C340EC" w:rsidRPr="008570C0" w14:paraId="4B468E9D" w14:textId="77777777" w:rsidTr="008570C0">
        <w:tc>
          <w:tcPr>
            <w:tcW w:w="4106" w:type="dxa"/>
            <w:vAlign w:val="center"/>
          </w:tcPr>
          <w:p w14:paraId="250368BF" w14:textId="77777777" w:rsidR="00C340EC" w:rsidRPr="008570C0" w:rsidRDefault="00C340E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0ED6389D" w14:textId="1B3A0B29" w:rsidR="00C340EC" w:rsidRPr="008570C0" w:rsidRDefault="00E502CA" w:rsidP="00112D7B">
            <w:pPr>
              <w:spacing w:after="200" w:line="276" w:lineRule="auto"/>
              <w:rPr>
                <w:rFonts w:ascii="Leelawadee UI" w:hAnsi="Leelawadee UI" w:cs="Leelawadee UI"/>
                <w:sz w:val="18"/>
                <w:szCs w:val="18"/>
              </w:rPr>
            </w:pPr>
            <w:r w:rsidRPr="007B061A">
              <w:rPr>
                <w:rFonts w:ascii="Leelawadee UI" w:hAnsi="Leelawadee UI" w:cs="Leelawadee UI"/>
                <w:b/>
                <w:bCs/>
                <w:noProof/>
                <w:sz w:val="18"/>
                <w:szCs w:val="18"/>
              </w:rPr>
              <w:t xml:space="preserve">Viernes 12 de mayo </w:t>
            </w:r>
            <w:r w:rsidR="00C340EC" w:rsidRPr="00CF37A5">
              <w:rPr>
                <w:rFonts w:ascii="Leelawadee UI" w:hAnsi="Leelawadee UI" w:cs="Leelawadee UI"/>
                <w:b/>
                <w:bCs/>
                <w:noProof/>
                <w:sz w:val="18"/>
                <w:szCs w:val="18"/>
              </w:rPr>
              <w:t>de 2023</w:t>
            </w:r>
            <w:r w:rsidR="00C340EC" w:rsidRPr="008570C0">
              <w:rPr>
                <w:rFonts w:ascii="Leelawadee UI" w:hAnsi="Leelawadee UI" w:cs="Leelawadee UI"/>
                <w:b/>
                <w:bCs/>
                <w:noProof/>
                <w:sz w:val="18"/>
                <w:szCs w:val="18"/>
              </w:rPr>
              <w:t xml:space="preserve"> a las 13:00 horas.</w:t>
            </w:r>
            <w:r w:rsidR="00C340EC"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C340EC" w:rsidRPr="008570C0" w14:paraId="2B7D25B1" w14:textId="77777777" w:rsidTr="00546EA7">
        <w:trPr>
          <w:trHeight w:val="1236"/>
        </w:trPr>
        <w:tc>
          <w:tcPr>
            <w:tcW w:w="4106" w:type="dxa"/>
            <w:vAlign w:val="center"/>
          </w:tcPr>
          <w:p w14:paraId="6CDA03FC" w14:textId="77777777" w:rsidR="00C340EC" w:rsidRPr="008570C0" w:rsidRDefault="00C340E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02D7CA6B" w14:textId="5BAB10F4" w:rsidR="00C340EC" w:rsidRPr="00546EA7" w:rsidRDefault="00E502CA" w:rsidP="00546EA7">
            <w:pPr>
              <w:spacing w:after="200" w:line="276" w:lineRule="auto"/>
              <w:rPr>
                <w:rFonts w:ascii="Leelawadee UI" w:hAnsi="Leelawadee UI" w:cs="Leelawadee UI"/>
                <w:b/>
                <w:sz w:val="18"/>
                <w:szCs w:val="18"/>
              </w:rPr>
            </w:pPr>
            <w:r w:rsidRPr="007B061A">
              <w:rPr>
                <w:rFonts w:ascii="Leelawadee UI" w:hAnsi="Leelawadee UI" w:cs="Leelawadee UI"/>
                <w:b/>
                <w:bCs/>
                <w:noProof/>
                <w:sz w:val="18"/>
                <w:szCs w:val="18"/>
              </w:rPr>
              <w:t xml:space="preserve">Viernes 12 de mayo </w:t>
            </w:r>
            <w:r w:rsidR="00C340EC" w:rsidRPr="00CF37A5">
              <w:rPr>
                <w:rFonts w:ascii="Leelawadee UI" w:hAnsi="Leelawadee UI" w:cs="Leelawadee UI"/>
                <w:b/>
                <w:noProof/>
                <w:sz w:val="18"/>
                <w:szCs w:val="18"/>
              </w:rPr>
              <w:t>de 2023</w:t>
            </w:r>
            <w:r w:rsidR="00C340EC" w:rsidRPr="008570C0">
              <w:rPr>
                <w:rFonts w:ascii="Leelawadee UI" w:hAnsi="Leelawadee UI" w:cs="Leelawadee UI"/>
                <w:b/>
                <w:noProof/>
                <w:sz w:val="18"/>
                <w:szCs w:val="18"/>
              </w:rPr>
              <w:t xml:space="preserve"> a las 13:00 horas.</w:t>
            </w:r>
            <w:r w:rsidR="00C340EC" w:rsidRPr="008570C0">
              <w:rPr>
                <w:rFonts w:ascii="Leelawadee UI" w:hAnsi="Leelawadee UI" w:cs="Leelawadee UI"/>
                <w:b/>
                <w:sz w:val="18"/>
                <w:szCs w:val="18"/>
              </w:rPr>
              <w:t xml:space="preserve"> </w:t>
            </w:r>
            <w:r w:rsidR="00C340EC" w:rsidRPr="008570C0">
              <w:rPr>
                <w:rFonts w:ascii="Leelawadee UI" w:hAnsi="Leelawadee UI" w:cs="Leelawadee UI"/>
                <w:sz w:val="18"/>
                <w:szCs w:val="18"/>
              </w:rPr>
              <w:t>En las oficinas de Órgano Interno de Control, con domicilio: Independencia 105 Sur, colonia centro en Tlajomulco de Zúñiga, Jalisco</w:t>
            </w:r>
          </w:p>
        </w:tc>
      </w:tr>
      <w:tr w:rsidR="00C340EC" w:rsidRPr="008570C0" w14:paraId="655887A8" w14:textId="77777777" w:rsidTr="00FF5693">
        <w:trPr>
          <w:trHeight w:val="631"/>
        </w:trPr>
        <w:tc>
          <w:tcPr>
            <w:tcW w:w="4106" w:type="dxa"/>
            <w:vAlign w:val="center"/>
          </w:tcPr>
          <w:p w14:paraId="7B1BC154" w14:textId="77777777" w:rsidR="00C340EC" w:rsidRPr="008570C0" w:rsidRDefault="00C340E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2D4B60A" w14:textId="77777777" w:rsidR="00C340EC" w:rsidRPr="008570C0" w:rsidRDefault="00C340E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C340EC" w:rsidRPr="008570C0" w14:paraId="49A32EA7" w14:textId="77777777" w:rsidTr="008570C0">
        <w:tc>
          <w:tcPr>
            <w:tcW w:w="4106" w:type="dxa"/>
            <w:vAlign w:val="center"/>
          </w:tcPr>
          <w:p w14:paraId="105912C6" w14:textId="77777777" w:rsidR="00C340EC" w:rsidRPr="008570C0" w:rsidRDefault="00C340EC"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4431E822" w14:textId="77777777" w:rsidR="00C340EC" w:rsidRPr="008570C0" w:rsidRDefault="00C340EC"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4418F64" w14:textId="77777777" w:rsidR="00C340EC" w:rsidRDefault="00C340EC" w:rsidP="00E41DF6">
      <w:pPr>
        <w:rPr>
          <w:rFonts w:ascii="Leelawadee UI" w:hAnsi="Leelawadee UI" w:cs="Leelawadee UI"/>
          <w:b/>
          <w:bCs/>
          <w:sz w:val="18"/>
          <w:szCs w:val="18"/>
        </w:rPr>
      </w:pPr>
    </w:p>
    <w:p w14:paraId="375A1058" w14:textId="55023BE3" w:rsidR="00E502CA" w:rsidRDefault="00E502CA" w:rsidP="00E502CA">
      <w:pPr>
        <w:spacing w:after="0" w:line="240" w:lineRule="auto"/>
        <w:jc w:val="both"/>
        <w:rPr>
          <w:b/>
        </w:rPr>
      </w:pPr>
      <w:r>
        <w:rPr>
          <w:b/>
        </w:rPr>
        <w:lastRenderedPageBreak/>
        <w:t>La presente licitación es</w:t>
      </w:r>
      <w:r w:rsidRPr="00CC7AB2">
        <w:rPr>
          <w:b/>
        </w:rPr>
        <w:t xml:space="preserve"> la segunda convocatoria publicada</w:t>
      </w:r>
      <w:r>
        <w:rPr>
          <w:b/>
        </w:rPr>
        <w:t>.</w:t>
      </w:r>
      <w:r w:rsidRPr="00CC7AB2">
        <w:rPr>
          <w:b/>
        </w:rPr>
        <w:t xml:space="preserve"> Primera licitación</w:t>
      </w:r>
      <w:r>
        <w:rPr>
          <w:b/>
        </w:rPr>
        <w:t xml:space="preserve"> </w:t>
      </w:r>
      <w:r w:rsidRPr="00CC7AB2">
        <w:rPr>
          <w:b/>
        </w:rPr>
        <w:t xml:space="preserve">fue publicada el día </w:t>
      </w:r>
      <w:r w:rsidRPr="007B061A">
        <w:rPr>
          <w:b/>
        </w:rPr>
        <w:t xml:space="preserve">Martes 18 de abril de 2023 </w:t>
      </w:r>
      <w:r w:rsidRPr="00CC7AB2">
        <w:rPr>
          <w:b/>
        </w:rPr>
        <w:t xml:space="preserve">y vencida el </w:t>
      </w:r>
      <w:r>
        <w:rPr>
          <w:b/>
        </w:rPr>
        <w:t xml:space="preserve">día </w:t>
      </w:r>
      <w:r w:rsidRPr="007B061A">
        <w:rPr>
          <w:b/>
        </w:rPr>
        <w:t>Jueves 27 de abril de 2023</w:t>
      </w:r>
      <w:r w:rsidRPr="00CC7AB2">
        <w:rPr>
          <w:b/>
        </w:rPr>
        <w:t>, la cual se declaró desierta</w:t>
      </w:r>
      <w:r>
        <w:rPr>
          <w:b/>
        </w:rPr>
        <w:t xml:space="preserve"> en la totalidad de las partidas. De acuerdo con </w:t>
      </w:r>
      <w:r w:rsidRPr="00CC7AB2">
        <w:rPr>
          <w:b/>
        </w:rPr>
        <w:t>el artículo</w:t>
      </w:r>
      <w:r>
        <w:rPr>
          <w:b/>
        </w:rPr>
        <w:t xml:space="preserve"> 7</w:t>
      </w:r>
      <w:r w:rsidRPr="00CC7AB2">
        <w:rPr>
          <w:b/>
        </w:rPr>
        <w:t>2, Fracción VI</w:t>
      </w:r>
      <w:r>
        <w:rPr>
          <w:b/>
        </w:rPr>
        <w:t xml:space="preserve"> y VII</w:t>
      </w:r>
      <w:r w:rsidRPr="00CC7AB2">
        <w:rPr>
          <w:b/>
        </w:rPr>
        <w:t xml:space="preserve"> de la Ley de Compras Gubernamentales, Enajenaciones y Contratación de Servicios del Estado de Jalisco y sus Municipios, esta es la segunda convocatoria publicada.</w:t>
      </w:r>
    </w:p>
    <w:p w14:paraId="59DE1572" w14:textId="77777777" w:rsidR="00E502CA" w:rsidRPr="00E502CA" w:rsidRDefault="00E502CA" w:rsidP="00E502CA">
      <w:pPr>
        <w:spacing w:after="0" w:line="240" w:lineRule="auto"/>
        <w:jc w:val="both"/>
        <w:rPr>
          <w:b/>
        </w:rPr>
      </w:pPr>
    </w:p>
    <w:p w14:paraId="3226B72F" w14:textId="5540F093" w:rsidR="00C340EC" w:rsidRPr="008570C0" w:rsidRDefault="00C340EC"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8"/>
        <w:gridCol w:w="1268"/>
        <w:gridCol w:w="1060"/>
        <w:gridCol w:w="5630"/>
      </w:tblGrid>
      <w:tr w:rsidR="00C340EC" w:rsidRPr="008570C0" w14:paraId="0D5B0C45" w14:textId="77777777" w:rsidTr="0012539D">
        <w:trPr>
          <w:trHeight w:val="315"/>
          <w:jc w:val="center"/>
        </w:trPr>
        <w:tc>
          <w:tcPr>
            <w:tcW w:w="279" w:type="dxa"/>
            <w:shd w:val="clear" w:color="auto" w:fill="006666"/>
            <w:vAlign w:val="center"/>
            <w:hideMark/>
          </w:tcPr>
          <w:p w14:paraId="124E6756" w14:textId="77777777" w:rsidR="00C340EC" w:rsidRPr="00DB696B" w:rsidRDefault="00C340EC"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64DEF8E0" w14:textId="77777777" w:rsidR="00C340EC" w:rsidRPr="00DB696B" w:rsidRDefault="00C340EC"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14:paraId="58FE90C6" w14:textId="77777777" w:rsidR="00C340EC" w:rsidRPr="00DB696B" w:rsidRDefault="00C340EC"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14:paraId="3904EF3F" w14:textId="77777777" w:rsidR="00C340EC" w:rsidRPr="00DB696B" w:rsidRDefault="00C340EC"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12539D" w:rsidRPr="008570C0" w14:paraId="2DE42D01" w14:textId="77777777" w:rsidTr="0012539D">
        <w:trPr>
          <w:trHeight w:val="318"/>
          <w:jc w:val="center"/>
        </w:trPr>
        <w:tc>
          <w:tcPr>
            <w:tcW w:w="279" w:type="dxa"/>
            <w:shd w:val="clear" w:color="auto" w:fill="auto"/>
            <w:vAlign w:val="center"/>
            <w:hideMark/>
          </w:tcPr>
          <w:p w14:paraId="78F2785F" w14:textId="77777777" w:rsidR="0012539D" w:rsidRPr="0012539D" w:rsidRDefault="0012539D" w:rsidP="0012539D">
            <w:pPr>
              <w:spacing w:after="0" w:line="240" w:lineRule="auto"/>
              <w:jc w:val="center"/>
              <w:rPr>
                <w:rFonts w:ascii="Leelawadee UI" w:eastAsia="Times New Roman" w:hAnsi="Leelawadee UI" w:cs="Leelawadee UI"/>
                <w:b/>
                <w:bCs/>
                <w:color w:val="000000"/>
                <w:sz w:val="18"/>
                <w:szCs w:val="18"/>
                <w:lang w:eastAsia="es-MX"/>
              </w:rPr>
            </w:pPr>
            <w:r w:rsidRPr="0012539D">
              <w:rPr>
                <w:rFonts w:ascii="Leelawadee UI" w:eastAsia="Times New Roman" w:hAnsi="Leelawadee UI" w:cs="Leelawadee UI"/>
                <w:b/>
                <w:bCs/>
                <w:color w:val="000000"/>
                <w:sz w:val="18"/>
                <w:szCs w:val="18"/>
                <w:lang w:eastAsia="es-MX"/>
              </w:rPr>
              <w:t>1</w:t>
            </w:r>
          </w:p>
        </w:tc>
        <w:tc>
          <w:tcPr>
            <w:tcW w:w="1293" w:type="dxa"/>
            <w:shd w:val="clear" w:color="auto" w:fill="auto"/>
            <w:vAlign w:val="center"/>
          </w:tcPr>
          <w:p w14:paraId="0900D564" w14:textId="230040C7" w:rsidR="0012539D" w:rsidRPr="0012539D" w:rsidRDefault="0012539D" w:rsidP="0012539D">
            <w:pPr>
              <w:spacing w:after="0" w:line="240" w:lineRule="auto"/>
              <w:jc w:val="center"/>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10</w:t>
            </w:r>
          </w:p>
        </w:tc>
        <w:tc>
          <w:tcPr>
            <w:tcW w:w="1116" w:type="dxa"/>
            <w:shd w:val="clear" w:color="auto" w:fill="auto"/>
            <w:vAlign w:val="center"/>
          </w:tcPr>
          <w:p w14:paraId="000720FE" w14:textId="5BC1CB76" w:rsidR="0012539D" w:rsidRPr="0012539D" w:rsidRDefault="0012539D" w:rsidP="0012539D">
            <w:pPr>
              <w:spacing w:after="0" w:line="240" w:lineRule="auto"/>
              <w:jc w:val="center"/>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Costal</w:t>
            </w:r>
          </w:p>
        </w:tc>
        <w:tc>
          <w:tcPr>
            <w:tcW w:w="6188" w:type="dxa"/>
            <w:shd w:val="clear" w:color="auto" w:fill="auto"/>
            <w:vAlign w:val="center"/>
          </w:tcPr>
          <w:p w14:paraId="2C896493" w14:textId="2C077957" w:rsidR="0012539D" w:rsidRPr="0012539D" w:rsidRDefault="0012539D" w:rsidP="0012539D">
            <w:pPr>
              <w:spacing w:after="0" w:line="240" w:lineRule="auto"/>
              <w:jc w:val="both"/>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50 kg. De urea granular 46</w:t>
            </w:r>
          </w:p>
        </w:tc>
      </w:tr>
      <w:tr w:rsidR="0012539D" w:rsidRPr="008570C0" w14:paraId="794724D9" w14:textId="77777777" w:rsidTr="0012539D">
        <w:trPr>
          <w:trHeight w:val="280"/>
          <w:jc w:val="center"/>
        </w:trPr>
        <w:tc>
          <w:tcPr>
            <w:tcW w:w="279" w:type="dxa"/>
            <w:shd w:val="clear" w:color="auto" w:fill="auto"/>
            <w:vAlign w:val="center"/>
            <w:hideMark/>
          </w:tcPr>
          <w:p w14:paraId="259F390F" w14:textId="77777777" w:rsidR="0012539D" w:rsidRPr="0012539D" w:rsidRDefault="0012539D" w:rsidP="0012539D">
            <w:pPr>
              <w:spacing w:after="0" w:line="240" w:lineRule="auto"/>
              <w:jc w:val="center"/>
              <w:rPr>
                <w:rFonts w:ascii="Leelawadee UI" w:eastAsia="Times New Roman" w:hAnsi="Leelawadee UI" w:cs="Leelawadee UI"/>
                <w:b/>
                <w:bCs/>
                <w:color w:val="000000"/>
                <w:sz w:val="18"/>
                <w:szCs w:val="18"/>
                <w:lang w:eastAsia="es-MX"/>
              </w:rPr>
            </w:pPr>
            <w:r w:rsidRPr="0012539D">
              <w:rPr>
                <w:rFonts w:ascii="Leelawadee UI" w:eastAsia="Times New Roman" w:hAnsi="Leelawadee UI" w:cs="Leelawadee UI"/>
                <w:b/>
                <w:bCs/>
                <w:color w:val="000000"/>
                <w:sz w:val="18"/>
                <w:szCs w:val="18"/>
                <w:lang w:eastAsia="es-MX"/>
              </w:rPr>
              <w:t>2</w:t>
            </w:r>
          </w:p>
        </w:tc>
        <w:tc>
          <w:tcPr>
            <w:tcW w:w="1293" w:type="dxa"/>
            <w:shd w:val="clear" w:color="auto" w:fill="auto"/>
            <w:vAlign w:val="center"/>
          </w:tcPr>
          <w:p w14:paraId="685CC90B" w14:textId="34A75E69" w:rsidR="0012539D" w:rsidRPr="0012539D" w:rsidRDefault="0012539D" w:rsidP="0012539D">
            <w:pPr>
              <w:spacing w:after="0" w:line="240" w:lineRule="auto"/>
              <w:jc w:val="center"/>
              <w:rPr>
                <w:rFonts w:ascii="Leelawadee UI" w:eastAsia="Times New Roman" w:hAnsi="Leelawadee UI" w:cs="Leelawadee UI"/>
                <w:b/>
                <w:bCs/>
                <w:color w:val="000000"/>
                <w:sz w:val="18"/>
                <w:szCs w:val="18"/>
                <w:lang w:eastAsia="es-MX"/>
              </w:rPr>
            </w:pPr>
            <w:r w:rsidRPr="0012539D">
              <w:rPr>
                <w:rFonts w:ascii="Leelawadee UI" w:hAnsi="Leelawadee UI" w:cs="Leelawadee UI"/>
                <w:sz w:val="18"/>
                <w:szCs w:val="18"/>
              </w:rPr>
              <w:t>2</w:t>
            </w:r>
          </w:p>
        </w:tc>
        <w:tc>
          <w:tcPr>
            <w:tcW w:w="1116" w:type="dxa"/>
            <w:shd w:val="clear" w:color="auto" w:fill="auto"/>
            <w:vAlign w:val="center"/>
          </w:tcPr>
          <w:p w14:paraId="4A99879B" w14:textId="13DDB53E" w:rsidR="0012539D" w:rsidRPr="0012539D" w:rsidRDefault="0012539D" w:rsidP="0012539D">
            <w:pPr>
              <w:spacing w:after="0" w:line="240" w:lineRule="auto"/>
              <w:jc w:val="center"/>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Litro</w:t>
            </w:r>
          </w:p>
        </w:tc>
        <w:tc>
          <w:tcPr>
            <w:tcW w:w="6188" w:type="dxa"/>
            <w:shd w:val="clear" w:color="auto" w:fill="auto"/>
            <w:vAlign w:val="center"/>
          </w:tcPr>
          <w:p w14:paraId="7EF432A0" w14:textId="28E8D966" w:rsidR="0012539D" w:rsidRPr="0012539D" w:rsidRDefault="0012539D" w:rsidP="0012539D">
            <w:pPr>
              <w:spacing w:after="0" w:line="240" w:lineRule="auto"/>
              <w:jc w:val="both"/>
              <w:rPr>
                <w:rFonts w:ascii="Leelawadee UI" w:eastAsia="Times New Roman" w:hAnsi="Leelawadee UI" w:cs="Leelawadee UI"/>
                <w:color w:val="000000"/>
                <w:sz w:val="18"/>
                <w:szCs w:val="18"/>
                <w:lang w:eastAsia="es-MX"/>
              </w:rPr>
            </w:pPr>
            <w:r>
              <w:rPr>
                <w:rFonts w:ascii="Leelawadee UI" w:hAnsi="Leelawadee UI" w:cs="Leelawadee UI"/>
                <w:sz w:val="18"/>
                <w:szCs w:val="18"/>
              </w:rPr>
              <w:t>I</w:t>
            </w:r>
            <w:r w:rsidRPr="0012539D">
              <w:rPr>
                <w:rFonts w:ascii="Leelawadee UI" w:hAnsi="Leelawadee UI" w:cs="Leelawadee UI"/>
                <w:sz w:val="18"/>
                <w:szCs w:val="18"/>
              </w:rPr>
              <w:t>nsecticida Regent 44</w:t>
            </w:r>
          </w:p>
        </w:tc>
      </w:tr>
      <w:tr w:rsidR="0012539D" w:rsidRPr="008570C0" w14:paraId="73581A0E" w14:textId="77777777" w:rsidTr="0012539D">
        <w:trPr>
          <w:trHeight w:val="416"/>
          <w:jc w:val="center"/>
        </w:trPr>
        <w:tc>
          <w:tcPr>
            <w:tcW w:w="279" w:type="dxa"/>
            <w:shd w:val="clear" w:color="auto" w:fill="auto"/>
            <w:vAlign w:val="center"/>
          </w:tcPr>
          <w:p w14:paraId="395D9B6F" w14:textId="77777777" w:rsidR="0012539D" w:rsidRPr="0012539D" w:rsidRDefault="0012539D" w:rsidP="0012539D">
            <w:pPr>
              <w:spacing w:after="0" w:line="240" w:lineRule="auto"/>
              <w:jc w:val="center"/>
              <w:rPr>
                <w:rFonts w:ascii="Leelawadee UI" w:eastAsia="Times New Roman" w:hAnsi="Leelawadee UI" w:cs="Leelawadee UI"/>
                <w:b/>
                <w:bCs/>
                <w:color w:val="000000"/>
                <w:sz w:val="18"/>
                <w:szCs w:val="18"/>
                <w:lang w:eastAsia="es-MX"/>
              </w:rPr>
            </w:pPr>
            <w:r w:rsidRPr="0012539D">
              <w:rPr>
                <w:rFonts w:ascii="Leelawadee UI" w:eastAsia="Times New Roman" w:hAnsi="Leelawadee UI" w:cs="Leelawadee UI"/>
                <w:b/>
                <w:bCs/>
                <w:color w:val="000000"/>
                <w:sz w:val="18"/>
                <w:szCs w:val="18"/>
                <w:lang w:eastAsia="es-MX"/>
              </w:rPr>
              <w:t>3</w:t>
            </w:r>
          </w:p>
        </w:tc>
        <w:tc>
          <w:tcPr>
            <w:tcW w:w="1293" w:type="dxa"/>
            <w:shd w:val="clear" w:color="auto" w:fill="auto"/>
            <w:vAlign w:val="center"/>
          </w:tcPr>
          <w:p w14:paraId="5720BBE0" w14:textId="3B7ECFDC" w:rsidR="0012539D" w:rsidRPr="0012539D" w:rsidRDefault="0012539D" w:rsidP="0012539D">
            <w:pPr>
              <w:spacing w:after="0" w:line="240" w:lineRule="auto"/>
              <w:jc w:val="center"/>
              <w:rPr>
                <w:rFonts w:ascii="Leelawadee UI" w:eastAsia="Times New Roman" w:hAnsi="Leelawadee UI" w:cs="Leelawadee UI"/>
                <w:b/>
                <w:bCs/>
                <w:color w:val="000000"/>
                <w:sz w:val="18"/>
                <w:szCs w:val="18"/>
                <w:lang w:eastAsia="es-MX"/>
              </w:rPr>
            </w:pPr>
            <w:r w:rsidRPr="0012539D">
              <w:rPr>
                <w:rFonts w:ascii="Leelawadee UI" w:hAnsi="Leelawadee UI" w:cs="Leelawadee UI"/>
                <w:sz w:val="18"/>
                <w:szCs w:val="18"/>
              </w:rPr>
              <w:t>1</w:t>
            </w:r>
          </w:p>
        </w:tc>
        <w:tc>
          <w:tcPr>
            <w:tcW w:w="1116" w:type="dxa"/>
            <w:shd w:val="clear" w:color="auto" w:fill="auto"/>
            <w:vAlign w:val="center"/>
          </w:tcPr>
          <w:p w14:paraId="1DD47651" w14:textId="1E179AB0" w:rsidR="0012539D" w:rsidRPr="0012539D" w:rsidRDefault="0012539D" w:rsidP="0012539D">
            <w:pPr>
              <w:spacing w:after="0" w:line="240" w:lineRule="auto"/>
              <w:jc w:val="center"/>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Galón</w:t>
            </w:r>
          </w:p>
        </w:tc>
        <w:tc>
          <w:tcPr>
            <w:tcW w:w="6188" w:type="dxa"/>
            <w:shd w:val="clear" w:color="auto" w:fill="auto"/>
            <w:vAlign w:val="center"/>
          </w:tcPr>
          <w:p w14:paraId="7ACBB127" w14:textId="2A886F28" w:rsidR="0012539D" w:rsidRPr="0012539D" w:rsidRDefault="0012539D" w:rsidP="0012539D">
            <w:pPr>
              <w:spacing w:after="0" w:line="240" w:lineRule="auto"/>
              <w:jc w:val="both"/>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20 litro</w:t>
            </w:r>
            <w:r>
              <w:rPr>
                <w:rFonts w:ascii="Leelawadee UI" w:hAnsi="Leelawadee UI" w:cs="Leelawadee UI"/>
                <w:sz w:val="18"/>
                <w:szCs w:val="18"/>
              </w:rPr>
              <w:t>s</w:t>
            </w:r>
            <w:r w:rsidRPr="0012539D">
              <w:rPr>
                <w:rFonts w:ascii="Leelawadee UI" w:hAnsi="Leelawadee UI" w:cs="Leelawadee UI"/>
                <w:sz w:val="18"/>
                <w:szCs w:val="18"/>
              </w:rPr>
              <w:t xml:space="preserve"> de Fertilizante foliar Liquido, nutriente vegetal, con aminoácidos y hormonas para altos rendimientos</w:t>
            </w:r>
          </w:p>
        </w:tc>
      </w:tr>
      <w:tr w:rsidR="0012539D" w:rsidRPr="008570C0" w14:paraId="35F52B49" w14:textId="77777777" w:rsidTr="0012539D">
        <w:trPr>
          <w:trHeight w:val="416"/>
          <w:jc w:val="center"/>
        </w:trPr>
        <w:tc>
          <w:tcPr>
            <w:tcW w:w="279" w:type="dxa"/>
            <w:shd w:val="clear" w:color="auto" w:fill="auto"/>
            <w:vAlign w:val="center"/>
          </w:tcPr>
          <w:p w14:paraId="15EC72B7" w14:textId="77777777" w:rsidR="0012539D" w:rsidRPr="0012539D" w:rsidRDefault="0012539D" w:rsidP="0012539D">
            <w:pPr>
              <w:spacing w:after="0" w:line="240" w:lineRule="auto"/>
              <w:jc w:val="center"/>
              <w:rPr>
                <w:rFonts w:ascii="Leelawadee UI" w:eastAsia="Times New Roman" w:hAnsi="Leelawadee UI" w:cs="Leelawadee UI"/>
                <w:b/>
                <w:bCs/>
                <w:color w:val="000000"/>
                <w:sz w:val="18"/>
                <w:szCs w:val="18"/>
                <w:lang w:eastAsia="es-MX"/>
              </w:rPr>
            </w:pPr>
            <w:r w:rsidRPr="0012539D">
              <w:rPr>
                <w:rFonts w:ascii="Leelawadee UI" w:eastAsia="Times New Roman" w:hAnsi="Leelawadee UI" w:cs="Leelawadee UI"/>
                <w:b/>
                <w:bCs/>
                <w:color w:val="000000"/>
                <w:sz w:val="18"/>
                <w:szCs w:val="18"/>
                <w:lang w:eastAsia="es-MX"/>
              </w:rPr>
              <w:t>4</w:t>
            </w:r>
          </w:p>
        </w:tc>
        <w:tc>
          <w:tcPr>
            <w:tcW w:w="1293" w:type="dxa"/>
            <w:shd w:val="clear" w:color="auto" w:fill="auto"/>
            <w:vAlign w:val="center"/>
          </w:tcPr>
          <w:p w14:paraId="2AF9920D" w14:textId="0C3E9547" w:rsidR="0012539D" w:rsidRPr="0012539D" w:rsidRDefault="0012539D" w:rsidP="0012539D">
            <w:pPr>
              <w:spacing w:after="0" w:line="240" w:lineRule="auto"/>
              <w:jc w:val="center"/>
              <w:rPr>
                <w:rFonts w:ascii="Leelawadee UI" w:eastAsia="Times New Roman" w:hAnsi="Leelawadee UI" w:cs="Leelawadee UI"/>
                <w:b/>
                <w:bCs/>
                <w:color w:val="000000"/>
                <w:sz w:val="18"/>
                <w:szCs w:val="18"/>
                <w:lang w:eastAsia="es-MX"/>
              </w:rPr>
            </w:pPr>
            <w:r w:rsidRPr="0012539D">
              <w:rPr>
                <w:rFonts w:ascii="Leelawadee UI" w:hAnsi="Leelawadee UI" w:cs="Leelawadee UI"/>
                <w:sz w:val="18"/>
                <w:szCs w:val="18"/>
              </w:rPr>
              <w:t>100</w:t>
            </w:r>
          </w:p>
        </w:tc>
        <w:tc>
          <w:tcPr>
            <w:tcW w:w="1116" w:type="dxa"/>
            <w:shd w:val="clear" w:color="auto" w:fill="auto"/>
            <w:vAlign w:val="center"/>
          </w:tcPr>
          <w:p w14:paraId="4364BFB5" w14:textId="57F17439" w:rsidR="0012539D" w:rsidRPr="0012539D" w:rsidRDefault="0012539D" w:rsidP="0012539D">
            <w:pPr>
              <w:spacing w:after="0" w:line="240" w:lineRule="auto"/>
              <w:jc w:val="center"/>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Metro</w:t>
            </w:r>
          </w:p>
        </w:tc>
        <w:tc>
          <w:tcPr>
            <w:tcW w:w="6188" w:type="dxa"/>
            <w:shd w:val="clear" w:color="auto" w:fill="auto"/>
            <w:vAlign w:val="center"/>
          </w:tcPr>
          <w:p w14:paraId="0B1B6B6F" w14:textId="122EF623" w:rsidR="0012539D" w:rsidRPr="0012539D" w:rsidRDefault="0012539D" w:rsidP="0012539D">
            <w:pPr>
              <w:spacing w:after="0" w:line="240" w:lineRule="auto"/>
              <w:jc w:val="both"/>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Manguera de Gel de 3/4</w:t>
            </w:r>
          </w:p>
        </w:tc>
      </w:tr>
      <w:tr w:rsidR="0012539D" w:rsidRPr="008570C0" w14:paraId="69C2119D" w14:textId="77777777" w:rsidTr="0012539D">
        <w:trPr>
          <w:trHeight w:val="416"/>
          <w:jc w:val="center"/>
        </w:trPr>
        <w:tc>
          <w:tcPr>
            <w:tcW w:w="279" w:type="dxa"/>
            <w:shd w:val="clear" w:color="auto" w:fill="auto"/>
            <w:vAlign w:val="center"/>
          </w:tcPr>
          <w:p w14:paraId="198A5E92" w14:textId="77777777" w:rsidR="0012539D" w:rsidRPr="0012539D" w:rsidRDefault="0012539D" w:rsidP="0012539D">
            <w:pPr>
              <w:spacing w:after="0" w:line="240" w:lineRule="auto"/>
              <w:jc w:val="center"/>
              <w:rPr>
                <w:rFonts w:ascii="Leelawadee UI" w:eastAsia="Times New Roman" w:hAnsi="Leelawadee UI" w:cs="Leelawadee UI"/>
                <w:b/>
                <w:bCs/>
                <w:color w:val="000000"/>
                <w:sz w:val="18"/>
                <w:szCs w:val="18"/>
                <w:lang w:eastAsia="es-MX"/>
              </w:rPr>
            </w:pPr>
            <w:r w:rsidRPr="0012539D">
              <w:rPr>
                <w:rFonts w:ascii="Leelawadee UI" w:eastAsia="Times New Roman" w:hAnsi="Leelawadee UI" w:cs="Leelawadee UI"/>
                <w:b/>
                <w:bCs/>
                <w:color w:val="000000"/>
                <w:sz w:val="18"/>
                <w:szCs w:val="18"/>
                <w:lang w:eastAsia="es-MX"/>
              </w:rPr>
              <w:t>5</w:t>
            </w:r>
          </w:p>
        </w:tc>
        <w:tc>
          <w:tcPr>
            <w:tcW w:w="1293" w:type="dxa"/>
            <w:shd w:val="clear" w:color="auto" w:fill="auto"/>
            <w:vAlign w:val="center"/>
          </w:tcPr>
          <w:p w14:paraId="6C5AD2B7" w14:textId="650487B8" w:rsidR="0012539D" w:rsidRPr="0012539D" w:rsidRDefault="0012539D" w:rsidP="0012539D">
            <w:pPr>
              <w:spacing w:after="0" w:line="240" w:lineRule="auto"/>
              <w:jc w:val="center"/>
              <w:rPr>
                <w:rFonts w:ascii="Leelawadee UI" w:eastAsia="Times New Roman" w:hAnsi="Leelawadee UI" w:cs="Leelawadee UI"/>
                <w:b/>
                <w:bCs/>
                <w:color w:val="000000"/>
                <w:sz w:val="18"/>
                <w:szCs w:val="18"/>
                <w:lang w:eastAsia="es-MX"/>
              </w:rPr>
            </w:pPr>
            <w:r w:rsidRPr="0012539D">
              <w:rPr>
                <w:rFonts w:ascii="Leelawadee UI" w:hAnsi="Leelawadee UI" w:cs="Leelawadee UI"/>
                <w:sz w:val="18"/>
                <w:szCs w:val="18"/>
              </w:rPr>
              <w:t>6</w:t>
            </w:r>
          </w:p>
        </w:tc>
        <w:tc>
          <w:tcPr>
            <w:tcW w:w="1116" w:type="dxa"/>
            <w:shd w:val="clear" w:color="auto" w:fill="auto"/>
            <w:vAlign w:val="center"/>
          </w:tcPr>
          <w:p w14:paraId="7352A1DA" w14:textId="79D795F3" w:rsidR="0012539D" w:rsidRPr="0012539D" w:rsidRDefault="0012539D" w:rsidP="0012539D">
            <w:pPr>
              <w:spacing w:after="0" w:line="240" w:lineRule="auto"/>
              <w:jc w:val="center"/>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Pieza</w:t>
            </w:r>
          </w:p>
        </w:tc>
        <w:tc>
          <w:tcPr>
            <w:tcW w:w="6188" w:type="dxa"/>
            <w:shd w:val="clear" w:color="auto" w:fill="auto"/>
            <w:vAlign w:val="center"/>
          </w:tcPr>
          <w:p w14:paraId="44180D46" w14:textId="15C61EB4" w:rsidR="0012539D" w:rsidRPr="0012539D" w:rsidRDefault="0012539D" w:rsidP="0012539D">
            <w:pPr>
              <w:spacing w:after="0" w:line="240" w:lineRule="auto"/>
              <w:jc w:val="both"/>
              <w:rPr>
                <w:rFonts w:ascii="Leelawadee UI" w:eastAsia="Times New Roman" w:hAnsi="Leelawadee UI" w:cs="Leelawadee UI"/>
                <w:color w:val="000000"/>
                <w:sz w:val="18"/>
                <w:szCs w:val="18"/>
                <w:lang w:eastAsia="es-MX"/>
              </w:rPr>
            </w:pPr>
            <w:r w:rsidRPr="0012539D">
              <w:rPr>
                <w:rFonts w:ascii="Leelawadee UI" w:hAnsi="Leelawadee UI" w:cs="Leelawadee UI"/>
                <w:sz w:val="18"/>
                <w:szCs w:val="18"/>
              </w:rPr>
              <w:t>"Cubeta de 19 Litros de Pintura para pasto base de agua color blanco para señalamientos en superficies deportivas, que no dañe el pasto.</w:t>
            </w:r>
          </w:p>
        </w:tc>
      </w:tr>
    </w:tbl>
    <w:p w14:paraId="444D31C4" w14:textId="77777777" w:rsidR="00C340EC" w:rsidRPr="008570C0" w:rsidRDefault="00C340EC" w:rsidP="00212D1F">
      <w:pPr>
        <w:jc w:val="both"/>
        <w:rPr>
          <w:rFonts w:ascii="Leelawadee UI" w:hAnsi="Leelawadee UI" w:cs="Leelawadee UI"/>
          <w:sz w:val="18"/>
          <w:szCs w:val="18"/>
        </w:rPr>
      </w:pPr>
    </w:p>
    <w:p w14:paraId="607AF6C1"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6859400C"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2FB08D1"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38E0874"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AE70B67"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3CAD5046"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5FED6FF5"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2ED04BD"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49DB8E5E" w14:textId="77777777" w:rsidR="00C340EC"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C353C28" w14:textId="77777777" w:rsidR="0012539D" w:rsidRDefault="0012539D" w:rsidP="00212D1F">
      <w:pPr>
        <w:jc w:val="both"/>
        <w:rPr>
          <w:rFonts w:ascii="Leelawadee UI" w:hAnsi="Leelawadee UI" w:cs="Leelawadee UI"/>
          <w:sz w:val="18"/>
          <w:szCs w:val="18"/>
        </w:rPr>
      </w:pPr>
    </w:p>
    <w:p w14:paraId="06F17F79"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79B3F7D5"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08378D09"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562A400D" w14:textId="77777777" w:rsidR="00C340EC" w:rsidRPr="008570C0"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2DE80BE4" w14:textId="77777777" w:rsidR="00C340EC" w:rsidRPr="008570C0" w:rsidRDefault="00C340E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3A1CE326" w14:textId="77777777" w:rsidR="00C340EC" w:rsidRPr="008570C0" w:rsidRDefault="00C340EC"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14300ED" w14:textId="77777777" w:rsidR="00C340EC" w:rsidRPr="008570C0" w:rsidRDefault="00C340EC"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02872898" w14:textId="77777777" w:rsidR="00C340EC" w:rsidRPr="008570C0" w:rsidRDefault="00C340EC"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162CEDF2" w14:textId="77777777" w:rsidR="00C340EC" w:rsidRPr="008570C0" w:rsidRDefault="00C340E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54B107A8" w14:textId="77777777" w:rsidR="00C340EC" w:rsidRDefault="00C340EC"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267FA611" w14:textId="77777777" w:rsidR="00C340EC" w:rsidRPr="008570C0" w:rsidRDefault="00C340EC" w:rsidP="00E41DF6">
      <w:pPr>
        <w:spacing w:after="0" w:line="240" w:lineRule="auto"/>
        <w:jc w:val="both"/>
        <w:rPr>
          <w:rFonts w:ascii="Leelawadee UI" w:hAnsi="Leelawadee UI" w:cs="Leelawadee UI"/>
          <w:sz w:val="18"/>
          <w:szCs w:val="18"/>
        </w:rPr>
      </w:pPr>
    </w:p>
    <w:p w14:paraId="0A1296DF" w14:textId="77777777" w:rsidR="00C340EC" w:rsidRDefault="00C340EC"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0632A170" w14:textId="77777777" w:rsidR="00C340EC" w:rsidRDefault="00C340EC" w:rsidP="00212D1F">
      <w:pPr>
        <w:jc w:val="both"/>
        <w:rPr>
          <w:rFonts w:ascii="Leelawadee UI" w:hAnsi="Leelawadee UI" w:cs="Leelawadee UI"/>
          <w:sz w:val="18"/>
          <w:szCs w:val="18"/>
        </w:rPr>
      </w:pPr>
    </w:p>
    <w:p w14:paraId="5F67F08B" w14:textId="0151ABDE" w:rsidR="0012539D" w:rsidRPr="008570C0" w:rsidRDefault="0012539D" w:rsidP="00212D1F">
      <w:pPr>
        <w:jc w:val="both"/>
        <w:rPr>
          <w:rFonts w:ascii="Leelawadee UI" w:hAnsi="Leelawadee UI" w:cs="Leelawadee UI"/>
          <w:sz w:val="18"/>
          <w:szCs w:val="18"/>
        </w:rPr>
        <w:sectPr w:rsidR="0012539D"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318400CE" w14:textId="77777777" w:rsidR="00C340EC" w:rsidRPr="008570C0" w:rsidRDefault="00C340EC"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301F9F6D" w14:textId="475A0B31" w:rsidR="00C340EC" w:rsidRPr="008570C0" w:rsidRDefault="00C340EC" w:rsidP="000035CD">
      <w:pPr>
        <w:spacing w:after="0" w:line="240" w:lineRule="auto"/>
        <w:jc w:val="both"/>
        <w:rPr>
          <w:rFonts w:ascii="Leelawadee UI" w:hAnsi="Leelawadee UI" w:cs="Leelawadee UI"/>
          <w:b/>
          <w:bCs/>
          <w:sz w:val="18"/>
          <w:szCs w:val="18"/>
        </w:rPr>
        <w:sectPr w:rsidR="00C340EC"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w:t>
      </w:r>
      <w:r w:rsidR="00E502CA">
        <w:rPr>
          <w:rFonts w:ascii="Leelawadee UI" w:hAnsi="Leelawadee UI" w:cs="Leelawadee UI"/>
          <w:b/>
          <w:bCs/>
          <w:sz w:val="18"/>
          <w:szCs w:val="18"/>
        </w:rPr>
        <w:t>o</w:t>
      </w:r>
    </w:p>
    <w:p w14:paraId="4833E21A" w14:textId="77777777" w:rsidR="00C340EC" w:rsidRDefault="00C340EC" w:rsidP="000035CD">
      <w:pPr>
        <w:spacing w:after="0" w:line="240" w:lineRule="auto"/>
        <w:jc w:val="both"/>
        <w:rPr>
          <w:rFonts w:ascii="Leelawadee UI" w:hAnsi="Leelawadee UI" w:cs="Leelawadee UI"/>
          <w:b/>
          <w:bCs/>
          <w:sz w:val="18"/>
          <w:szCs w:val="18"/>
        </w:rPr>
        <w:sectPr w:rsidR="00C340EC"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0975E08E" w14:textId="77777777" w:rsidR="00C340EC" w:rsidRPr="008570C0" w:rsidRDefault="00C340EC" w:rsidP="000035CD">
      <w:pPr>
        <w:spacing w:after="0" w:line="240" w:lineRule="auto"/>
        <w:jc w:val="both"/>
        <w:rPr>
          <w:rFonts w:ascii="Leelawadee UI" w:hAnsi="Leelawadee UI" w:cs="Leelawadee UI"/>
          <w:b/>
          <w:bCs/>
          <w:sz w:val="18"/>
          <w:szCs w:val="18"/>
        </w:rPr>
      </w:pPr>
    </w:p>
    <w:sectPr w:rsidR="00C340EC" w:rsidRPr="008570C0" w:rsidSect="00C340EC">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7036" w14:textId="77777777" w:rsidR="0074470C" w:rsidRDefault="0074470C" w:rsidP="003667C0">
      <w:pPr>
        <w:spacing w:after="0" w:line="240" w:lineRule="auto"/>
      </w:pPr>
      <w:r>
        <w:separator/>
      </w:r>
    </w:p>
  </w:endnote>
  <w:endnote w:type="continuationSeparator" w:id="0">
    <w:p w14:paraId="772F6028" w14:textId="77777777" w:rsidR="0074470C" w:rsidRDefault="0074470C"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DEAE" w14:textId="77777777" w:rsidR="00C340EC" w:rsidRDefault="00C340EC">
    <w:pPr>
      <w:pStyle w:val="Piedepgina"/>
    </w:pPr>
    <w:r>
      <w:rPr>
        <w:noProof/>
        <w:lang w:eastAsia="es-MX"/>
      </w:rPr>
      <w:drawing>
        <wp:anchor distT="0" distB="0" distL="114300" distR="114300" simplePos="0" relativeHeight="251666432" behindDoc="1" locked="0" layoutInCell="1" allowOverlap="1" wp14:anchorId="7362CF26" wp14:editId="30B1E2D6">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7D79" w14:textId="77777777" w:rsidR="00C340EC" w:rsidRDefault="00C340EC">
    <w:pPr>
      <w:pStyle w:val="Piedepgina"/>
    </w:pPr>
    <w:r>
      <w:rPr>
        <w:noProof/>
        <w:lang w:eastAsia="es-MX"/>
      </w:rPr>
      <w:drawing>
        <wp:anchor distT="0" distB="0" distL="114300" distR="114300" simplePos="0" relativeHeight="251665408" behindDoc="1" locked="0" layoutInCell="1" allowOverlap="1" wp14:anchorId="1A1E028B" wp14:editId="0C544E0A">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F32A" w14:textId="77777777" w:rsidR="00C340EC" w:rsidRDefault="00C340EC">
    <w:pPr>
      <w:pStyle w:val="Piedepgina"/>
    </w:pPr>
    <w:r>
      <w:rPr>
        <w:noProof/>
        <w:lang w:eastAsia="es-MX"/>
      </w:rPr>
      <w:drawing>
        <wp:anchor distT="0" distB="0" distL="114300" distR="114300" simplePos="0" relativeHeight="251663360" behindDoc="1" locked="0" layoutInCell="1" allowOverlap="1" wp14:anchorId="06967E1D" wp14:editId="5670CC64">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49B8"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6F912E73" wp14:editId="2FAFDF8C">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5276" w14:textId="77777777" w:rsidR="0074470C" w:rsidRDefault="0074470C" w:rsidP="003667C0">
      <w:pPr>
        <w:spacing w:after="0" w:line="240" w:lineRule="auto"/>
      </w:pPr>
      <w:r>
        <w:separator/>
      </w:r>
    </w:p>
  </w:footnote>
  <w:footnote w:type="continuationSeparator" w:id="0">
    <w:p w14:paraId="19ACC8FE" w14:textId="77777777" w:rsidR="0074470C" w:rsidRDefault="0074470C"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8FA3" w14:textId="77777777" w:rsidR="00C340EC" w:rsidRPr="00D91583" w:rsidRDefault="00C340EC"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0B84DD71" wp14:editId="032FE3BD">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F40792A" wp14:editId="4775203E">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2EA745BE" w14:textId="77777777" w:rsidR="00C340EC" w:rsidRDefault="00C340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E3E5" w14:textId="77777777" w:rsidR="00C340EC" w:rsidRPr="003667C0" w:rsidRDefault="00C340E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3357F34D" wp14:editId="501D965B">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54498BE" w14:textId="77777777" w:rsidR="00C340EC" w:rsidRPr="003667C0" w:rsidRDefault="00C340EC"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3A46E9E" w14:textId="77777777" w:rsidR="00C340EC" w:rsidRPr="003667C0" w:rsidRDefault="00C340E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63462B6" w14:textId="77777777" w:rsidR="00C340EC" w:rsidRDefault="00C340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47DF" w14:textId="77777777" w:rsidR="00C340EC" w:rsidRPr="003667C0" w:rsidRDefault="00C340E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9428A4F" wp14:editId="28C0C6C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6FA2D98" w14:textId="77777777" w:rsidR="00C340EC" w:rsidRPr="003667C0" w:rsidRDefault="00C340EC"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6B41C87" w14:textId="77777777" w:rsidR="00C340EC" w:rsidRPr="003667C0" w:rsidRDefault="00C340E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6B727A1" w14:textId="77777777" w:rsidR="00C340EC" w:rsidRDefault="00C340E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B1EE"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405DF876" wp14:editId="7011A26D">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35A9CAA2"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DCF742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2AA7EB10"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539D"/>
    <w:rsid w:val="001264F9"/>
    <w:rsid w:val="001327F7"/>
    <w:rsid w:val="0018257F"/>
    <w:rsid w:val="001D2593"/>
    <w:rsid w:val="001D3BDF"/>
    <w:rsid w:val="001E20F8"/>
    <w:rsid w:val="001F17B1"/>
    <w:rsid w:val="001F66C1"/>
    <w:rsid w:val="001F7AE9"/>
    <w:rsid w:val="00207436"/>
    <w:rsid w:val="00212D1F"/>
    <w:rsid w:val="00224667"/>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930E7"/>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470C"/>
    <w:rsid w:val="00747CF6"/>
    <w:rsid w:val="00790634"/>
    <w:rsid w:val="0079673B"/>
    <w:rsid w:val="007A3961"/>
    <w:rsid w:val="007C2C27"/>
    <w:rsid w:val="007E149C"/>
    <w:rsid w:val="007F3ED3"/>
    <w:rsid w:val="00815DE7"/>
    <w:rsid w:val="00856862"/>
    <w:rsid w:val="008570C0"/>
    <w:rsid w:val="00870A29"/>
    <w:rsid w:val="00896971"/>
    <w:rsid w:val="008B6325"/>
    <w:rsid w:val="008E3094"/>
    <w:rsid w:val="00946A64"/>
    <w:rsid w:val="00955B9E"/>
    <w:rsid w:val="009742D9"/>
    <w:rsid w:val="009D6FBC"/>
    <w:rsid w:val="00A00730"/>
    <w:rsid w:val="00A040A1"/>
    <w:rsid w:val="00A54BB3"/>
    <w:rsid w:val="00AF1C66"/>
    <w:rsid w:val="00AF6800"/>
    <w:rsid w:val="00B55652"/>
    <w:rsid w:val="00B73BE0"/>
    <w:rsid w:val="00B92828"/>
    <w:rsid w:val="00BD1233"/>
    <w:rsid w:val="00BD1FFE"/>
    <w:rsid w:val="00C25E68"/>
    <w:rsid w:val="00C340EC"/>
    <w:rsid w:val="00C35DA6"/>
    <w:rsid w:val="00C51784"/>
    <w:rsid w:val="00C6356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41DF6"/>
    <w:rsid w:val="00E502CA"/>
    <w:rsid w:val="00E618B3"/>
    <w:rsid w:val="00E77C5F"/>
    <w:rsid w:val="00E869A5"/>
    <w:rsid w:val="00EC55F6"/>
    <w:rsid w:val="00ED587E"/>
    <w:rsid w:val="00EF7FD9"/>
    <w:rsid w:val="00F03A00"/>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DF8B8"/>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1301</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5</cp:revision>
  <cp:lastPrinted>2022-08-19T16:12:00Z</cp:lastPrinted>
  <dcterms:created xsi:type="dcterms:W3CDTF">2023-04-13T15:29:00Z</dcterms:created>
  <dcterms:modified xsi:type="dcterms:W3CDTF">2023-05-02T20:20:00Z</dcterms:modified>
</cp:coreProperties>
</file>